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33D9" w:rsidRPr="00A06F70" w:rsidRDefault="00485531" w:rsidP="00BA0842">
      <w:pPr>
        <w:tabs>
          <w:tab w:val="left" w:pos="3823"/>
          <w:tab w:val="right" w:pos="9638"/>
        </w:tabs>
        <w:spacing w:before="200"/>
        <w:jc w:val="right"/>
      </w:pP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P</w:t>
      </w:r>
      <w:r w:rsidR="00351700" w:rsidRPr="00A06F70">
        <w:rPr>
          <w:rFonts w:ascii="Cambria" w:eastAsia="Cambria" w:hAnsi="Cambria" w:cs="Cambria"/>
          <w:b/>
          <w:sz w:val="36"/>
          <w:szCs w:val="36"/>
        </w:rPr>
        <w:t>roposal</w:t>
      </w:r>
      <w:proofErr w:type="spellEnd"/>
    </w:p>
    <w:p w:rsidR="009333D9" w:rsidRPr="00A06F70" w:rsidRDefault="00351700" w:rsidP="00BA0842">
      <w:pPr>
        <w:jc w:val="right"/>
      </w:pP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Korea-Czech </w:t>
      </w:r>
      <w:proofErr w:type="spellStart"/>
      <w:r w:rsidR="00ED340E" w:rsidRPr="00A06F70"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 Co-</w:t>
      </w:r>
      <w:proofErr w:type="spellStart"/>
      <w:r w:rsidR="00ED340E" w:rsidRPr="00A06F70"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Pr="00A06F70">
        <w:rPr>
          <w:rFonts w:ascii="Cambria" w:eastAsia="Cambria" w:hAnsi="Cambria" w:cs="Cambria"/>
          <w:b/>
          <w:sz w:val="36"/>
          <w:szCs w:val="36"/>
        </w:rPr>
        <w:t>R&amp;D Project</w:t>
      </w:r>
      <w:bookmarkStart w:id="0" w:name="_GoBack"/>
      <w:bookmarkEnd w:id="0"/>
    </w:p>
    <w:p w:rsidR="00331BC1" w:rsidRPr="00A06F70" w:rsidRDefault="00351700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1" w:name="h.gjdgxs" w:colFirst="0" w:colLast="0"/>
      <w:bookmarkEnd w:id="1"/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by partner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 </w:t>
      </w:r>
      <w:r w:rsidR="0008135B">
        <w:rPr>
          <w:rFonts w:ascii="Cambria" w:eastAsia="Cambria" w:hAnsi="Cambria" w:cs="Cambria"/>
          <w:i/>
          <w:sz w:val="24"/>
          <w:szCs w:val="24"/>
        </w:rPr>
        <w:t>6</w:t>
      </w:r>
      <w:r w:rsidR="00A2440B" w:rsidRPr="00A2440B">
        <w:rPr>
          <w:rFonts w:ascii="Cambria" w:eastAsia="Cambria" w:hAnsi="Cambria" w:cs="Cambria"/>
          <w:i/>
          <w:sz w:val="24"/>
          <w:szCs w:val="24"/>
          <w:vertAlign w:val="superscript"/>
        </w:rPr>
        <w:t>th</w:t>
      </w:r>
      <w:r w:rsidR="00A2440B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Pr="00A06F70">
        <w:rPr>
          <w:rFonts w:ascii="Cambria" w:eastAsia="Cambria" w:hAnsi="Cambria" w:cs="Cambria"/>
          <w:i/>
          <w:sz w:val="24"/>
          <w:szCs w:val="24"/>
        </w:rPr>
        <w:t xml:space="preserve">public call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DELTA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Czech Republic and</w:t>
      </w:r>
      <w:r w:rsidR="00985A9D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to </w:t>
      </w:r>
      <w:proofErr w:type="spellStart"/>
      <w:r w:rsidR="00614445"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614445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Joint Call 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for</w:t>
      </w:r>
      <w:proofErr w:type="spellEnd"/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Proposals</w:t>
      </w:r>
      <w:proofErr w:type="spellEnd"/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for</w:t>
      </w:r>
      <w:proofErr w:type="spellEnd"/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 Korea-Czech 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Bilateral</w:t>
      </w:r>
      <w:proofErr w:type="spellEnd"/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 Co-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funding</w:t>
      </w:r>
      <w:proofErr w:type="spellEnd"/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 R&amp;D 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Projects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.</w:t>
      </w:r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 </w:t>
      </w:r>
    </w:p>
    <w:p w:rsidR="009333D9" w:rsidRPr="00A06F70" w:rsidRDefault="00E2136C">
      <w:pPr>
        <w:widowControl/>
        <w:spacing w:before="360" w:after="360" w:line="240" w:lineRule="auto"/>
        <w:jc w:val="both"/>
      </w:pP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 w:rsidR="00CC4545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D479DE" w:rsidRPr="00A06F70"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 w:rsidR="00CC4545" w:rsidRPr="00A06F70"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in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0B5E99" w:rsidRPr="00A06F70"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"/>
        <w:tblW w:w="9639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4638"/>
        <w:gridCol w:w="5001"/>
      </w:tblGrid>
      <w:tr w:rsidR="009333D9" w:rsidRPr="00A06F70" w:rsidTr="005C0B47">
        <w:trPr>
          <w:trHeight w:val="6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  <w:jc w:val="both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9333D9" w:rsidRPr="00A06F70" w:rsidTr="005C0B47">
        <w:trPr>
          <w:trHeight w:val="620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BE" w:rsidRDefault="00351700" w:rsidP="00F33A01">
            <w:pPr>
              <w:widowControl/>
              <w:spacing w:before="60"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 w:rsidR="00484EBE">
              <w:rPr>
                <w:rFonts w:ascii="Cambria" w:eastAsia="Cambria" w:hAnsi="Cambria" w:cs="Cambria"/>
                <w:sz w:val="24"/>
                <w:szCs w:val="24"/>
              </w:rPr>
              <w:t xml:space="preserve"> :</w:t>
            </w:r>
          </w:p>
          <w:p w:rsidR="009333D9" w:rsidRPr="00484EBE" w:rsidRDefault="00351700" w:rsidP="00484EBE">
            <w:pPr>
              <w:pStyle w:val="Odstavecseseznamem"/>
              <w:widowControl/>
              <w:numPr>
                <w:ilvl w:val="0"/>
                <w:numId w:val="4"/>
              </w:numPr>
              <w:spacing w:after="0" w:line="240" w:lineRule="auto"/>
              <w:ind w:leftChars="0"/>
            </w:pPr>
            <w:r w:rsidRPr="00484EBE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 w:rsidRPr="00484EB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484EBE"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  <w:r w:rsidR="00484EBE" w:rsidRPr="00484EBE">
              <w:rPr>
                <w:rFonts w:ascii="Cambria" w:eastAsia="Cambria" w:hAnsi="Cambria" w:cs="Cambria"/>
                <w:sz w:val="24"/>
                <w:szCs w:val="24"/>
              </w:rPr>
              <w:t xml:space="preserve">(on </w:t>
            </w:r>
            <w:proofErr w:type="spellStart"/>
            <w:r w:rsidR="00484EBE" w:rsidRPr="00484EBE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484EBE" w:rsidRPr="00484EBE"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 w:rsidR="00484EBE" w:rsidRPr="00484EBE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484EBE" w:rsidRPr="00484EBE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484EBE" w:rsidRPr="00A06F70" w:rsidRDefault="00484EBE" w:rsidP="00F33A01">
            <w:pPr>
              <w:pStyle w:val="Odstavecseseznamem"/>
              <w:widowControl/>
              <w:numPr>
                <w:ilvl w:val="0"/>
                <w:numId w:val="4"/>
              </w:numPr>
              <w:spacing w:after="60" w:line="240" w:lineRule="auto"/>
              <w:ind w:leftChars="0" w:left="806" w:hanging="403"/>
              <w:contextualSpacing w:val="0"/>
            </w:pPr>
            <w:r w:rsidRPr="00484EBE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 w:rsidRPr="00484EB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484EBE"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  <w:r w:rsidRPr="00484EBE">
              <w:rPr>
                <w:rFonts w:ascii="Cambria" w:eastAsia="Cambria" w:hAnsi="Cambria" w:cs="Cambria"/>
                <w:sz w:val="24"/>
                <w:szCs w:val="24"/>
              </w:rPr>
              <w:t xml:space="preserve">(on </w:t>
            </w:r>
            <w:proofErr w:type="spellStart"/>
            <w:r w:rsidRPr="00484EBE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Pr="00484EB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Korean</w:t>
            </w:r>
            <w:proofErr w:type="spellEnd"/>
            <w:r w:rsidRPr="00484EB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484EBE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Pr="00484EBE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CD0A56" w:rsidP="001827CE">
            <w:pPr>
              <w:widowControl/>
              <w:spacing w:after="0" w:line="240" w:lineRule="auto"/>
              <w:contextualSpacing w:val="0"/>
              <w:jc w:val="both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 w:rsidR="001827CE" w:rsidRPr="00A06F70">
              <w:rPr>
                <w:rFonts w:ascii="Cambria" w:eastAsia="Cambria" w:hAnsi="Cambria" w:cs="Cambria"/>
                <w:sz w:val="24"/>
                <w:szCs w:val="24"/>
              </w:rPr>
              <w:t>USD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</w:p>
        </w:tc>
      </w:tr>
      <w:tr w:rsidR="009333D9" w:rsidRPr="00A06F70" w:rsidTr="005C0B47">
        <w:trPr>
          <w:trHeight w:val="620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B8" w:rsidRPr="00A06F70" w:rsidRDefault="00EA450C" w:rsidP="00F33A01">
            <w:pPr>
              <w:widowControl/>
              <w:spacing w:before="60" w:after="6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B8" w:rsidRPr="00F33A01" w:rsidRDefault="00EA450C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AA169D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Korean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</w:tr>
    </w:tbl>
    <w:p w:rsidR="009333D9" w:rsidRDefault="00EA450C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 w:rsidR="00CD0A56"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 w:rsid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KIAT and TA CR support and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</w:p>
    <w:p w:rsidR="00CD0A56" w:rsidRPr="00A06F70" w:rsidRDefault="00CD0A56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>**</w:t>
      </w:r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</w:t>
      </w:r>
      <w:r w:rsidR="003B5B53">
        <w:rPr>
          <w:rFonts w:ascii="Cambria" w:eastAsia="Cambria" w:hAnsi="Cambria" w:cs="Cambria"/>
          <w:i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AA169D" w:rsidRPr="00A06F70" w:rsidRDefault="00AA169D" w:rsidP="00AA169D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>**</w:t>
      </w:r>
      <w:r w:rsidR="00CD0A56" w:rsidRPr="00A06F70">
        <w:rPr>
          <w:rFonts w:ascii="Cambria" w:eastAsia="Cambria" w:hAnsi="Cambria" w:cs="Cambria"/>
          <w:i/>
          <w:sz w:val="24"/>
          <w:szCs w:val="24"/>
        </w:rPr>
        <w:t>*</w:t>
      </w:r>
      <w:r w:rsidRPr="00A06F70"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by KIAT;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leave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blank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.</w:t>
      </w:r>
    </w:p>
    <w:p w:rsidR="00EA450C" w:rsidRPr="00A06F70" w:rsidRDefault="00EA450C">
      <w:pPr>
        <w:widowControl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A75B46" w:rsidRPr="00A06F70" w:rsidRDefault="00A75B46">
      <w:pPr>
        <w:widowControl/>
        <w:spacing w:after="0" w:line="240" w:lineRule="auto"/>
      </w:pPr>
    </w:p>
    <w:p w:rsidR="009333D9" w:rsidRPr="00A06F70" w:rsidRDefault="0035170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>Affidavit</w:t>
      </w:r>
    </w:p>
    <w:p w:rsidR="009333D9" w:rsidRPr="00A06F70" w:rsidRDefault="00EE0332">
      <w:pPr>
        <w:widowControl/>
        <w:spacing w:before="240" w:line="240" w:lineRule="auto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O</w:t>
      </w:r>
      <w:r w:rsidR="00351700" w:rsidRPr="00A06F70">
        <w:rPr>
          <w:rFonts w:ascii="Cambria" w:eastAsia="Cambria" w:hAnsi="Cambria" w:cs="Cambria"/>
          <w:sz w:val="24"/>
          <w:szCs w:val="24"/>
        </w:rPr>
        <w:t>rganizations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listed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under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Partners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herein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below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r w:rsidR="00351700" w:rsidRPr="00A06F70">
        <w:rPr>
          <w:rFonts w:ascii="Cambria" w:eastAsia="Cambria" w:hAnsi="Cambria" w:cs="Cambria"/>
          <w:sz w:val="24"/>
          <w:szCs w:val="24"/>
        </w:rPr>
        <w:t>(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referred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to as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hereby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declare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confirm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follows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: </w:t>
      </w:r>
    </w:p>
    <w:p w:rsidR="009333D9" w:rsidRPr="00A06F70" w:rsidRDefault="003517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intends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above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mentioned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. </w:t>
      </w:r>
    </w:p>
    <w:p w:rsidR="009333D9" w:rsidRPr="00A06F70" w:rsidRDefault="003517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 w:rsidRPr="00A06F70"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impending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being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dealt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.</w:t>
      </w:r>
    </w:p>
    <w:p w:rsidR="003B1799" w:rsidRPr="00A06F70" w:rsidRDefault="00351700" w:rsidP="003B1799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 w:rsidRPr="00A06F70"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="0092162A" w:rsidRPr="00A06F70">
        <w:rPr>
          <w:rFonts w:ascii="Cambria" w:eastAsia="Cambria" w:hAnsi="Cambria" w:cs="Cambria"/>
          <w:sz w:val="24"/>
          <w:szCs w:val="24"/>
        </w:rPr>
        <w:t>financial</w:t>
      </w:r>
      <w:proofErr w:type="spellEnd"/>
      <w:r w:rsidR="0092162A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.</w:t>
      </w:r>
      <w:r w:rsidR="00ED340E"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484EBE" w:rsidRDefault="00484EBE" w:rsidP="003B1799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333D9" w:rsidRPr="00A06F70" w:rsidRDefault="00351700" w:rsidP="00F33A01">
      <w:pPr>
        <w:widowControl/>
        <w:spacing w:line="240" w:lineRule="auto"/>
        <w:ind w:left="-142"/>
        <w:jc w:val="both"/>
      </w:pP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03"/>
        <w:gridCol w:w="4865"/>
      </w:tblGrid>
      <w:tr w:rsidR="009333D9" w:rsidRPr="00A06F70" w:rsidTr="00F33A01">
        <w:tc>
          <w:tcPr>
            <w:tcW w:w="2535" w:type="pct"/>
          </w:tcPr>
          <w:p w:rsidR="00E82693" w:rsidRPr="00A06F70" w:rsidRDefault="00351700" w:rsidP="00F33A01">
            <w:pPr>
              <w:widowControl/>
              <w:spacing w:before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1a)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/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82693" w:rsidRPr="00A06F70" w:rsidRDefault="00E82693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before="240"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  <w:tc>
          <w:tcPr>
            <w:tcW w:w="2465" w:type="pct"/>
          </w:tcPr>
          <w:p w:rsidR="00E82693" w:rsidRPr="00A06F70" w:rsidRDefault="00351700" w:rsidP="00F33A01">
            <w:pPr>
              <w:widowControl/>
              <w:spacing w:before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1b)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/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82693" w:rsidRPr="00A06F70" w:rsidRDefault="00E82693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Korean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before="240"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9333D9" w:rsidRPr="00A06F70" w:rsidTr="00F33A01">
        <w:tc>
          <w:tcPr>
            <w:tcW w:w="2535" w:type="pct"/>
          </w:tcPr>
          <w:p w:rsidR="009333D9" w:rsidRPr="00A06F70" w:rsidRDefault="00351700" w:rsidP="00F33A01">
            <w:pPr>
              <w:widowControl/>
              <w:spacing w:before="6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2a)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Default="00351700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  <w:p w:rsidR="00F33A01" w:rsidRPr="00A06F70" w:rsidRDefault="00F33A01">
            <w:pPr>
              <w:widowControl/>
              <w:tabs>
                <w:tab w:val="left" w:pos="4962"/>
              </w:tabs>
            </w:pPr>
          </w:p>
        </w:tc>
        <w:tc>
          <w:tcPr>
            <w:tcW w:w="2465" w:type="pct"/>
          </w:tcPr>
          <w:p w:rsidR="009333D9" w:rsidRPr="00A06F70" w:rsidRDefault="00351700" w:rsidP="00F33A01">
            <w:pPr>
              <w:widowControl/>
              <w:spacing w:before="6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2b)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Korean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9333D9" w:rsidRPr="00A06F70" w:rsidTr="00F33A01">
        <w:trPr>
          <w:trHeight w:val="1928"/>
        </w:trPr>
        <w:tc>
          <w:tcPr>
            <w:tcW w:w="2535" w:type="pct"/>
          </w:tcPr>
          <w:p w:rsidR="009333D9" w:rsidRPr="00A06F70" w:rsidRDefault="00351700" w:rsidP="00F33A01">
            <w:pPr>
              <w:widowControl/>
              <w:spacing w:before="60"/>
            </w:pPr>
            <w:proofErr w:type="gram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more as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2465" w:type="pct"/>
          </w:tcPr>
          <w:p w:rsidR="009333D9" w:rsidRPr="00A06F70" w:rsidRDefault="00351700" w:rsidP="00F33A01">
            <w:pPr>
              <w:widowControl/>
              <w:spacing w:before="6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3b) …</w:t>
            </w:r>
          </w:p>
        </w:tc>
      </w:tr>
    </w:tbl>
    <w:p w:rsidR="005035AC" w:rsidRPr="005035AC" w:rsidRDefault="005035AC" w:rsidP="005035AC">
      <w:pPr>
        <w:widowControl/>
        <w:spacing w:after="0" w:line="240" w:lineRule="auto"/>
        <w:ind w:left="567"/>
        <w:contextualSpacing/>
        <w:rPr>
          <w:rFonts w:ascii="Cambria" w:eastAsia="Cambria" w:hAnsi="Cambria" w:cs="Cambria"/>
          <w:sz w:val="24"/>
          <w:szCs w:val="24"/>
        </w:rPr>
      </w:pPr>
    </w:p>
    <w:p w:rsidR="005035AC" w:rsidRPr="005035AC" w:rsidRDefault="005035AC" w:rsidP="005035AC">
      <w:pPr>
        <w:widowControl/>
        <w:spacing w:after="0" w:line="240" w:lineRule="auto"/>
        <w:ind w:left="567"/>
        <w:contextualSpacing/>
        <w:rPr>
          <w:rFonts w:ascii="Cambria" w:eastAsia="Cambria" w:hAnsi="Cambria" w:cs="Cambria"/>
          <w:sz w:val="24"/>
          <w:szCs w:val="24"/>
        </w:rPr>
      </w:pPr>
    </w:p>
    <w:p w:rsidR="009333D9" w:rsidRPr="00A06F70" w:rsidRDefault="0035170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>Finance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1a)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>Project Budget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1827CE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F33A01">
      <w:pPr>
        <w:widowControl/>
        <w:tabs>
          <w:tab w:val="left" w:pos="4962"/>
        </w:tabs>
        <w:spacing w:after="12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4956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29"/>
        <w:gridCol w:w="1515"/>
        <w:gridCol w:w="1516"/>
        <w:gridCol w:w="1516"/>
        <w:gridCol w:w="1377"/>
        <w:gridCol w:w="1428"/>
      </w:tblGrid>
      <w:tr w:rsidR="005035AC" w:rsidRPr="00A06F70" w:rsidTr="00F33A01">
        <w:tc>
          <w:tcPr>
            <w:tcW w:w="1241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774" w:type="pct"/>
            <w:shd w:val="pct30" w:color="auto" w:fill="FFFFFF" w:themeFill="background1"/>
            <w:vAlign w:val="center"/>
          </w:tcPr>
          <w:p w:rsidR="004C0EE3" w:rsidRPr="00A06F70" w:rsidRDefault="003D008B" w:rsidP="00F33A01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  <w:r w:rsidR="000C58D0">
              <w:rPr>
                <w:rFonts w:ascii="Cambria" w:hAnsi="Cambria" w:cs="Cambria" w:hint="eastAsia"/>
                <w:b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704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730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5035AC" w:rsidRPr="00A06F70" w:rsidTr="00F33A01">
        <w:tc>
          <w:tcPr>
            <w:tcW w:w="1241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774" w:type="pct"/>
            <w:shd w:val="pct30" w:color="auto" w:fill="FFFFFF" w:themeFill="background1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04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30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5035AC" w:rsidRPr="00A06F70" w:rsidTr="00F33A01">
        <w:tc>
          <w:tcPr>
            <w:tcW w:w="1241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774" w:type="pct"/>
            <w:shd w:val="pct30" w:color="auto" w:fill="FFFFFF" w:themeFill="background1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04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30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5035AC" w:rsidRPr="00A06F70" w:rsidTr="00F33A01">
        <w:tc>
          <w:tcPr>
            <w:tcW w:w="1241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74" w:type="pct"/>
            <w:shd w:val="pct30" w:color="auto" w:fill="FFFFFF" w:themeFill="background1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04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30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0C58D0" w:rsidRPr="00D611FC" w:rsidRDefault="000C58D0" w:rsidP="000C58D0">
      <w:pPr>
        <w:widowControl/>
        <w:tabs>
          <w:tab w:val="left" w:pos="4962"/>
        </w:tabs>
        <w:spacing w:before="240" w:after="0" w:line="240" w:lineRule="auto"/>
        <w:rPr>
          <w:rFonts w:asciiTheme="majorHAnsi" w:hAnsiTheme="majorHAnsi"/>
          <w:b/>
        </w:rPr>
      </w:pPr>
      <w:r w:rsidRPr="00D611FC">
        <w:rPr>
          <w:rFonts w:asciiTheme="majorHAnsi" w:hAnsiTheme="majorHAnsi"/>
          <w:b/>
          <w:color w:val="FF0000"/>
        </w:rPr>
        <w:t>*</w:t>
      </w:r>
      <w:proofErr w:type="spellStart"/>
      <w:r w:rsidRPr="00D611FC">
        <w:rPr>
          <w:rFonts w:asciiTheme="majorHAnsi" w:hAnsiTheme="majorHAnsi"/>
          <w:b/>
          <w:color w:val="FF0000"/>
        </w:rPr>
        <w:t>Please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leave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blank</w:t>
      </w:r>
      <w:proofErr w:type="spellEnd"/>
      <w:r w:rsidRPr="00D611FC">
        <w:rPr>
          <w:rFonts w:asciiTheme="majorHAnsi" w:hAnsiTheme="majorHAnsi"/>
          <w:b/>
          <w:color w:val="FF0000"/>
        </w:rPr>
        <w:t>.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68307E" w:rsidRDefault="00351700" w:rsidP="00F33A01">
      <w:pPr>
        <w:widowControl/>
        <w:tabs>
          <w:tab w:val="left" w:pos="4962"/>
        </w:tabs>
        <w:spacing w:after="120" w:line="240" w:lineRule="auto"/>
        <w:jc w:val="both"/>
        <w:rPr>
          <w:lang w:eastAsia="ko-KR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a2"/>
        <w:tblW w:w="4956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81"/>
      </w:tblGrid>
      <w:tr w:rsidR="009333D9" w:rsidRPr="00A06F70" w:rsidTr="00F33A01">
        <w:tc>
          <w:tcPr>
            <w:tcW w:w="5000" w:type="pct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Korean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F33A01">
      <w:pPr>
        <w:widowControl/>
        <w:tabs>
          <w:tab w:val="left" w:pos="4962"/>
        </w:tabs>
        <w:spacing w:after="12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3"/>
        <w:tblW w:w="4956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29"/>
        <w:gridCol w:w="1515"/>
        <w:gridCol w:w="1516"/>
        <w:gridCol w:w="1516"/>
        <w:gridCol w:w="1377"/>
        <w:gridCol w:w="1428"/>
      </w:tblGrid>
      <w:tr w:rsidR="007A59F3" w:rsidRPr="00A06F70" w:rsidTr="00F33A01">
        <w:tc>
          <w:tcPr>
            <w:tcW w:w="1241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774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775" w:type="pct"/>
            <w:vAlign w:val="center"/>
          </w:tcPr>
          <w:p w:rsidR="007A59F3" w:rsidRPr="00D611FC" w:rsidRDefault="007A59F3" w:rsidP="00F33A01">
            <w:pPr>
              <w:widowControl/>
              <w:tabs>
                <w:tab w:val="left" w:pos="4962"/>
              </w:tabs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775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704" w:type="pct"/>
            <w:shd w:val="clear" w:color="auto" w:fill="A6A6A6" w:themeFill="background1" w:themeFillShade="A6"/>
            <w:vAlign w:val="center"/>
          </w:tcPr>
          <w:p w:rsidR="007A59F3" w:rsidRPr="005035AC" w:rsidRDefault="007A59F3" w:rsidP="00F33A01">
            <w:pPr>
              <w:widowControl/>
              <w:tabs>
                <w:tab w:val="left" w:pos="4962"/>
              </w:tabs>
              <w:jc w:val="center"/>
              <w:rPr>
                <w:rFonts w:ascii="Cambria" w:hAnsi="Cambria" w:cs="Cambria"/>
                <w:b/>
                <w:sz w:val="24"/>
                <w:szCs w:val="24"/>
                <w:lang w:eastAsia="ko-KR"/>
              </w:rPr>
            </w:pPr>
            <w:r>
              <w:rPr>
                <w:rFonts w:ascii="Cambria" w:hAnsi="Cambria" w:cs="Cambria" w:hint="eastAsia"/>
                <w:b/>
                <w:sz w:val="24"/>
                <w:szCs w:val="24"/>
                <w:lang w:eastAsia="ko-KR"/>
              </w:rPr>
              <w:t>2021*</w:t>
            </w:r>
          </w:p>
        </w:tc>
        <w:tc>
          <w:tcPr>
            <w:tcW w:w="730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7A59F3" w:rsidRPr="00A06F70" w:rsidTr="00F33A01">
        <w:tc>
          <w:tcPr>
            <w:tcW w:w="1241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774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shd w:val="clear" w:color="auto" w:fill="FFFFFF" w:themeFill="background1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04" w:type="pct"/>
            <w:shd w:val="clear" w:color="auto" w:fill="A6A6A6" w:themeFill="background1" w:themeFillShade="A6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30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7A59F3" w:rsidRPr="00A06F70" w:rsidTr="00F33A01">
        <w:tc>
          <w:tcPr>
            <w:tcW w:w="1241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KIAT</w:t>
            </w:r>
          </w:p>
        </w:tc>
        <w:tc>
          <w:tcPr>
            <w:tcW w:w="774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shd w:val="clear" w:color="auto" w:fill="FFFFFF" w:themeFill="background1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04" w:type="pct"/>
            <w:shd w:val="clear" w:color="auto" w:fill="A6A6A6" w:themeFill="background1" w:themeFillShade="A6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30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7A59F3" w:rsidRPr="00A06F70" w:rsidTr="00F33A01">
        <w:tc>
          <w:tcPr>
            <w:tcW w:w="1241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74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shd w:val="clear" w:color="auto" w:fill="FFFFFF" w:themeFill="background1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04" w:type="pct"/>
            <w:shd w:val="clear" w:color="auto" w:fill="A6A6A6" w:themeFill="background1" w:themeFillShade="A6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30" w:type="pct"/>
            <w:vAlign w:val="center"/>
          </w:tcPr>
          <w:p w:rsidR="007A59F3" w:rsidRPr="00A06F70" w:rsidRDefault="007A59F3" w:rsidP="00F33A01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484EBE" w:rsidRPr="00D611FC" w:rsidRDefault="00484EBE" w:rsidP="00484EBE">
      <w:pPr>
        <w:widowControl/>
        <w:tabs>
          <w:tab w:val="left" w:pos="4962"/>
        </w:tabs>
        <w:spacing w:before="240" w:after="0" w:line="240" w:lineRule="auto"/>
        <w:rPr>
          <w:rFonts w:asciiTheme="majorHAnsi" w:hAnsiTheme="majorHAnsi"/>
          <w:b/>
        </w:rPr>
      </w:pPr>
      <w:r w:rsidRPr="00D611FC">
        <w:rPr>
          <w:rFonts w:asciiTheme="majorHAnsi" w:hAnsiTheme="majorHAnsi"/>
          <w:b/>
          <w:color w:val="FF0000"/>
        </w:rPr>
        <w:t>*</w:t>
      </w:r>
      <w:proofErr w:type="spellStart"/>
      <w:r w:rsidRPr="00D611FC">
        <w:rPr>
          <w:rFonts w:asciiTheme="majorHAnsi" w:hAnsiTheme="majorHAnsi"/>
          <w:b/>
          <w:color w:val="FF0000"/>
        </w:rPr>
        <w:t>Please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leave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blank</w:t>
      </w:r>
      <w:proofErr w:type="spellEnd"/>
      <w:r w:rsidRPr="00D611FC">
        <w:rPr>
          <w:rFonts w:asciiTheme="majorHAnsi" w:hAnsiTheme="majorHAnsi"/>
          <w:b/>
          <w:color w:val="FF0000"/>
        </w:rPr>
        <w:t>.</w:t>
      </w:r>
    </w:p>
    <w:p w:rsidR="009333D9" w:rsidRPr="0068307E" w:rsidRDefault="00351700" w:rsidP="00F33A01">
      <w:pPr>
        <w:widowControl/>
        <w:tabs>
          <w:tab w:val="left" w:pos="4962"/>
        </w:tabs>
        <w:spacing w:before="240" w:after="120" w:line="240" w:lineRule="auto"/>
        <w:jc w:val="both"/>
        <w:rPr>
          <w:lang w:eastAsia="ko-KR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a4"/>
        <w:tblW w:w="4956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81"/>
      </w:tblGrid>
      <w:tr w:rsidR="009333D9" w:rsidRPr="00A06F70" w:rsidTr="00F33A01">
        <w:tc>
          <w:tcPr>
            <w:tcW w:w="5000" w:type="pct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F33A01">
      <w:pPr>
        <w:widowControl/>
        <w:tabs>
          <w:tab w:val="left" w:pos="4962"/>
        </w:tabs>
        <w:spacing w:after="12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5"/>
        <w:tblW w:w="4956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29"/>
        <w:gridCol w:w="1515"/>
        <w:gridCol w:w="1516"/>
        <w:gridCol w:w="1516"/>
        <w:gridCol w:w="1377"/>
        <w:gridCol w:w="1428"/>
      </w:tblGrid>
      <w:tr w:rsidR="004C0EE3" w:rsidRPr="00A06F70" w:rsidTr="00F33A01">
        <w:tc>
          <w:tcPr>
            <w:tcW w:w="1241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774" w:type="pct"/>
            <w:shd w:val="pct30" w:color="auto" w:fill="FFFFFF" w:themeFill="background1"/>
            <w:vAlign w:val="center"/>
          </w:tcPr>
          <w:p w:rsidR="004C0EE3" w:rsidRPr="00D611FC" w:rsidRDefault="003D008B" w:rsidP="00F33A01">
            <w:pPr>
              <w:widowControl/>
              <w:tabs>
                <w:tab w:val="left" w:pos="4962"/>
              </w:tabs>
              <w:jc w:val="center"/>
              <w:rPr>
                <w:highlight w:val="lightGray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  <w:r w:rsidR="000C58D0">
              <w:rPr>
                <w:rFonts w:ascii="Cambria" w:hAnsi="Cambria" w:cs="Cambria" w:hint="eastAsia"/>
                <w:b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704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730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4C0EE3" w:rsidRPr="00A06F70" w:rsidTr="00F33A01">
        <w:tc>
          <w:tcPr>
            <w:tcW w:w="1241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774" w:type="pct"/>
            <w:shd w:val="pct30" w:color="auto" w:fill="FFFFFF" w:themeFill="background1"/>
            <w:vAlign w:val="center"/>
          </w:tcPr>
          <w:p w:rsidR="004C0EE3" w:rsidRPr="00D611FC" w:rsidRDefault="004C0EE3" w:rsidP="00F33A01">
            <w:pPr>
              <w:widowControl/>
              <w:tabs>
                <w:tab w:val="left" w:pos="4962"/>
              </w:tabs>
              <w:jc w:val="center"/>
              <w:rPr>
                <w:highlight w:val="lightGray"/>
              </w:rPr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04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30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4C0EE3" w:rsidRPr="00A06F70" w:rsidTr="00F33A01">
        <w:tc>
          <w:tcPr>
            <w:tcW w:w="1241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774" w:type="pct"/>
            <w:shd w:val="pct30" w:color="auto" w:fill="FFFFFF" w:themeFill="background1"/>
            <w:vAlign w:val="center"/>
          </w:tcPr>
          <w:p w:rsidR="004C0EE3" w:rsidRPr="00D611FC" w:rsidRDefault="004C0EE3" w:rsidP="00F33A01">
            <w:pPr>
              <w:widowControl/>
              <w:tabs>
                <w:tab w:val="left" w:pos="4962"/>
              </w:tabs>
              <w:jc w:val="center"/>
              <w:rPr>
                <w:highlight w:val="lightGray"/>
              </w:rPr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04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30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4C0EE3" w:rsidRPr="00A06F70" w:rsidTr="00F33A01">
        <w:tc>
          <w:tcPr>
            <w:tcW w:w="1241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74" w:type="pct"/>
            <w:shd w:val="pct30" w:color="auto" w:fill="FFFFFF" w:themeFill="background1"/>
            <w:vAlign w:val="center"/>
          </w:tcPr>
          <w:p w:rsidR="004C0EE3" w:rsidRPr="00D611FC" w:rsidRDefault="004C0EE3" w:rsidP="00F33A01">
            <w:pPr>
              <w:widowControl/>
              <w:tabs>
                <w:tab w:val="left" w:pos="4962"/>
              </w:tabs>
              <w:jc w:val="center"/>
              <w:rPr>
                <w:highlight w:val="lightGray"/>
              </w:rPr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75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04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30" w:type="pct"/>
            <w:vAlign w:val="center"/>
          </w:tcPr>
          <w:p w:rsidR="004C0EE3" w:rsidRPr="00A06F70" w:rsidRDefault="004C0EE3" w:rsidP="00F33A01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0C58D0" w:rsidRPr="00D611FC" w:rsidRDefault="000C58D0" w:rsidP="000C58D0">
      <w:pPr>
        <w:widowControl/>
        <w:tabs>
          <w:tab w:val="left" w:pos="4962"/>
        </w:tabs>
        <w:spacing w:before="240" w:after="0" w:line="240" w:lineRule="auto"/>
        <w:rPr>
          <w:rFonts w:asciiTheme="majorHAnsi" w:hAnsiTheme="majorHAnsi"/>
          <w:b/>
        </w:rPr>
      </w:pPr>
      <w:r w:rsidRPr="00D611FC">
        <w:rPr>
          <w:rFonts w:asciiTheme="majorHAnsi" w:hAnsiTheme="majorHAnsi"/>
          <w:b/>
          <w:color w:val="FF0000"/>
        </w:rPr>
        <w:t>*</w:t>
      </w:r>
      <w:proofErr w:type="spellStart"/>
      <w:r w:rsidRPr="00D611FC">
        <w:rPr>
          <w:rFonts w:asciiTheme="majorHAnsi" w:hAnsiTheme="majorHAnsi"/>
          <w:b/>
          <w:color w:val="FF0000"/>
        </w:rPr>
        <w:t>Please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leave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blank</w:t>
      </w:r>
      <w:proofErr w:type="spellEnd"/>
      <w:r w:rsidRPr="00D611FC">
        <w:rPr>
          <w:rFonts w:asciiTheme="majorHAnsi" w:hAnsiTheme="majorHAnsi"/>
          <w:b/>
          <w:color w:val="FF0000"/>
        </w:rPr>
        <w:t>.</w:t>
      </w:r>
    </w:p>
    <w:p w:rsidR="000C58D0" w:rsidRDefault="000C58D0">
      <w:pPr>
        <w:widowControl/>
        <w:tabs>
          <w:tab w:val="left" w:pos="4962"/>
        </w:tabs>
        <w:spacing w:before="240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9333D9" w:rsidRPr="00A06F70" w:rsidRDefault="00351700" w:rsidP="00F33A01">
      <w:pPr>
        <w:widowControl/>
        <w:tabs>
          <w:tab w:val="left" w:pos="4962"/>
        </w:tabs>
        <w:spacing w:before="240" w:after="0" w:line="240" w:lineRule="auto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39"/>
      </w:tblGrid>
      <w:tr w:rsidR="009333D9" w:rsidRPr="00A06F70" w:rsidTr="00F33A01">
        <w:tc>
          <w:tcPr>
            <w:tcW w:w="5000" w:type="pct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Default="009333D9">
      <w:pPr>
        <w:widowControl/>
        <w:tabs>
          <w:tab w:val="left" w:pos="4962"/>
        </w:tabs>
        <w:spacing w:after="0" w:line="240" w:lineRule="auto"/>
      </w:pPr>
    </w:p>
    <w:p w:rsidR="009333D9" w:rsidRDefault="00351700">
      <w:pPr>
        <w:widowControl/>
        <w:tabs>
          <w:tab w:val="left" w:pos="4962"/>
        </w:tabs>
        <w:spacing w:after="0" w:line="240" w:lineRule="auto"/>
        <w:rPr>
          <w:rFonts w:asciiTheme="majorHAnsi" w:hAnsiTheme="majorHAnsi" w:cs="Cambria"/>
          <w:b/>
          <w:sz w:val="24"/>
          <w:szCs w:val="24"/>
          <w:lang w:eastAsia="ko-KR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Korean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)-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10F7" w:rsidRPr="00A06F70" w:rsidRDefault="009310F7" w:rsidP="00F33A01">
      <w:pPr>
        <w:widowControl/>
        <w:tabs>
          <w:tab w:val="left" w:pos="4962"/>
        </w:tabs>
        <w:spacing w:after="12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5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28"/>
        <w:gridCol w:w="1516"/>
        <w:gridCol w:w="1516"/>
        <w:gridCol w:w="1515"/>
        <w:gridCol w:w="1515"/>
        <w:gridCol w:w="1149"/>
      </w:tblGrid>
      <w:tr w:rsidR="005035AC" w:rsidRPr="00A06F70" w:rsidTr="0098418B">
        <w:tc>
          <w:tcPr>
            <w:tcW w:w="1259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78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78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  <w:rPr>
                <w:lang w:eastAsia="ko-KR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786" w:type="pct"/>
            <w:shd w:val="pct30" w:color="auto" w:fill="auto"/>
            <w:vAlign w:val="center"/>
          </w:tcPr>
          <w:p w:rsidR="007A59F3" w:rsidRPr="005035AC" w:rsidRDefault="007A59F3" w:rsidP="0098418B">
            <w:pPr>
              <w:widowControl/>
              <w:tabs>
                <w:tab w:val="left" w:pos="4962"/>
              </w:tabs>
              <w:jc w:val="center"/>
              <w:rPr>
                <w:rFonts w:ascii="Cambria" w:hAnsi="Cambria" w:cs="Cambria"/>
                <w:b/>
                <w:sz w:val="24"/>
                <w:szCs w:val="24"/>
                <w:lang w:eastAsia="ko-KR"/>
              </w:rPr>
            </w:pPr>
            <w:r>
              <w:rPr>
                <w:rFonts w:ascii="Cambria" w:hAnsi="Cambria" w:cs="Cambria" w:hint="eastAsia"/>
                <w:b/>
                <w:sz w:val="24"/>
                <w:szCs w:val="24"/>
                <w:lang w:eastAsia="ko-KR"/>
              </w:rPr>
              <w:t>2021*</w:t>
            </w:r>
          </w:p>
        </w:tc>
        <w:tc>
          <w:tcPr>
            <w:tcW w:w="59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5035AC" w:rsidRPr="00A06F70" w:rsidTr="0098418B">
        <w:tc>
          <w:tcPr>
            <w:tcW w:w="1259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78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8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86" w:type="pct"/>
            <w:shd w:val="pct30" w:color="auto" w:fill="auto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59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5035AC" w:rsidRPr="00A06F70" w:rsidTr="0098418B">
        <w:tc>
          <w:tcPr>
            <w:tcW w:w="1259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KIAT</w:t>
            </w:r>
          </w:p>
        </w:tc>
        <w:tc>
          <w:tcPr>
            <w:tcW w:w="78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8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86" w:type="pct"/>
            <w:shd w:val="pct30" w:color="auto" w:fill="auto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59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5035AC" w:rsidRPr="00A06F70" w:rsidTr="0098418B">
        <w:tc>
          <w:tcPr>
            <w:tcW w:w="1259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8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8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786" w:type="pct"/>
            <w:shd w:val="pct30" w:color="auto" w:fill="auto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596" w:type="pct"/>
            <w:vAlign w:val="center"/>
          </w:tcPr>
          <w:p w:rsidR="007A59F3" w:rsidRPr="00A06F70" w:rsidRDefault="007A59F3" w:rsidP="0098418B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484EBE" w:rsidRPr="00D611FC" w:rsidRDefault="00484EBE" w:rsidP="00484EBE">
      <w:pPr>
        <w:widowControl/>
        <w:tabs>
          <w:tab w:val="left" w:pos="4962"/>
        </w:tabs>
        <w:spacing w:before="240" w:after="0" w:line="240" w:lineRule="auto"/>
        <w:rPr>
          <w:rFonts w:asciiTheme="majorHAnsi" w:hAnsiTheme="majorHAnsi"/>
          <w:b/>
        </w:rPr>
      </w:pPr>
      <w:r w:rsidRPr="00D611FC">
        <w:rPr>
          <w:rFonts w:asciiTheme="majorHAnsi" w:hAnsiTheme="majorHAnsi"/>
          <w:b/>
          <w:color w:val="FF0000"/>
        </w:rPr>
        <w:t>*</w:t>
      </w:r>
      <w:proofErr w:type="spellStart"/>
      <w:r w:rsidRPr="00D611FC">
        <w:rPr>
          <w:rFonts w:asciiTheme="majorHAnsi" w:hAnsiTheme="majorHAnsi"/>
          <w:b/>
          <w:color w:val="FF0000"/>
        </w:rPr>
        <w:t>Please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leave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blank</w:t>
      </w:r>
      <w:proofErr w:type="spellEnd"/>
      <w:r w:rsidRPr="00D611FC">
        <w:rPr>
          <w:rFonts w:asciiTheme="majorHAnsi" w:hAnsiTheme="majorHAnsi"/>
          <w:b/>
          <w:color w:val="FF0000"/>
        </w:rPr>
        <w:t>.</w:t>
      </w:r>
    </w:p>
    <w:p w:rsidR="009310F7" w:rsidRPr="00A06F70" w:rsidRDefault="009310F7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 w:rsidP="0098418B">
      <w:pPr>
        <w:widowControl/>
        <w:tabs>
          <w:tab w:val="left" w:pos="4962"/>
        </w:tabs>
        <w:spacing w:before="240" w:after="0" w:line="240" w:lineRule="auto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8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39"/>
      </w:tblGrid>
      <w:tr w:rsidR="009333D9" w:rsidRPr="00A06F70" w:rsidTr="0098418B">
        <w:tc>
          <w:tcPr>
            <w:tcW w:w="5000" w:type="pct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230109" w:rsidRPr="00A06F70" w:rsidRDefault="0023010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3a) a 3b)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more as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D25140" w:rsidRPr="00A06F70" w:rsidRDefault="00D25140">
      <w:pPr>
        <w:widowControl/>
        <w:spacing w:line="240" w:lineRule="auto"/>
      </w:pPr>
    </w:p>
    <w:p w:rsidR="00D25140" w:rsidRPr="00A06F70" w:rsidRDefault="00D25140">
      <w:pPr>
        <w:widowControl/>
        <w:spacing w:line="240" w:lineRule="auto"/>
        <w:rPr>
          <w:lang w:eastAsia="ko-KR"/>
        </w:rPr>
      </w:pPr>
    </w:p>
    <w:p w:rsidR="00B72D67" w:rsidRPr="00A06F70" w:rsidRDefault="00B72D67">
      <w:pPr>
        <w:widowControl/>
        <w:spacing w:line="240" w:lineRule="auto"/>
        <w:rPr>
          <w:lang w:eastAsia="ko-KR"/>
        </w:rPr>
      </w:pP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3517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 xml:space="preserve">Resumé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9333D9" w:rsidRPr="00A06F70" w:rsidRDefault="00351700">
      <w:pPr>
        <w:keepLines/>
        <w:spacing w:before="120" w:after="240" w:line="288" w:lineRule="auto"/>
        <w:ind w:left="708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Roles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Lead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</w:p>
    <w:p w:rsidR="009333D9" w:rsidRPr="00A06F70" w:rsidRDefault="00351700">
      <w:pPr>
        <w:widowControl/>
        <w:spacing w:line="288" w:lineRule="auto"/>
        <w:ind w:left="720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intend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Suggested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column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headings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no,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9333D9" w:rsidRPr="00A06F70" w:rsidRDefault="00351700">
      <w:pPr>
        <w:widowControl/>
        <w:spacing w:line="288" w:lineRule="auto"/>
        <w:ind w:left="720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Basis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for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9333D9" w:rsidRPr="00A06F70" w:rsidRDefault="00351700">
      <w:pPr>
        <w:widowControl/>
        <w:spacing w:line="288" w:lineRule="auto"/>
        <w:ind w:firstLine="708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above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mentioned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9333D9" w:rsidRPr="00A06F70" w:rsidRDefault="00351700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Property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9333D9" w:rsidRPr="00A06F70" w:rsidRDefault="00351700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dealth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IPR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used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230109" w:rsidRPr="00A06F70" w:rsidRDefault="00230109">
      <w:pPr>
        <w:widowControl/>
        <w:spacing w:before="200" w:after="480" w:line="288" w:lineRule="auto"/>
        <w:ind w:left="714"/>
        <w:jc w:val="both"/>
      </w:pP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351700" w:rsidP="0098418B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>Statutory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according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other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register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). </w:t>
      </w:r>
    </w:p>
    <w:p w:rsidR="009333D9" w:rsidRPr="00A06F70" w:rsidRDefault="009333D9">
      <w:pPr>
        <w:widowControl/>
        <w:spacing w:after="360" w:line="240" w:lineRule="auto"/>
        <w:ind w:left="426"/>
        <w:jc w:val="both"/>
      </w:pPr>
    </w:p>
    <w:p w:rsidR="009333D9" w:rsidRPr="00A06F70" w:rsidRDefault="009333D9">
      <w:bookmarkStart w:id="2" w:name="h.30j0zll" w:colFirst="0" w:colLast="0"/>
      <w:bookmarkEnd w:id="2"/>
    </w:p>
    <w:p w:rsidR="009333D9" w:rsidRPr="00A06F70" w:rsidRDefault="009333D9"/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9333D9" w:rsidRPr="00A06F70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Korean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9333D9" w:rsidRPr="00A06F70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A06F70" w:rsidRDefault="00485531">
      <w:pPr>
        <w:rPr>
          <w:lang w:eastAsia="ko-KR"/>
        </w:rPr>
      </w:pPr>
    </w:p>
    <w:p w:rsidR="00230109" w:rsidRPr="00A06F70" w:rsidRDefault="00230109">
      <w:pPr>
        <w:rPr>
          <w:lang w:eastAsia="ko-KR"/>
        </w:rPr>
      </w:pPr>
    </w:p>
    <w:p w:rsidR="00485531" w:rsidRPr="00A06F70" w:rsidRDefault="00485531">
      <w:pPr>
        <w:rPr>
          <w:lang w:eastAsia="ko-KR"/>
        </w:rPr>
      </w:pPr>
    </w:p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485531" w:rsidRPr="00A06F70" w:rsidTr="004C31B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485531" w:rsidP="00485531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485531" w:rsidRPr="00A06F70" w:rsidRDefault="00485531" w:rsidP="00485531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Korean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485531" w:rsidTr="004C31B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485531" w:rsidRDefault="00485531">
      <w:pPr>
        <w:rPr>
          <w:lang w:eastAsia="ko-KR"/>
        </w:rPr>
      </w:pPr>
    </w:p>
    <w:sectPr w:rsidR="00485531" w:rsidRPr="00485531" w:rsidSect="00532DB4">
      <w:headerReference w:type="default" r:id="rId9"/>
      <w:footerReference w:type="default" r:id="rId10"/>
      <w:pgSz w:w="11906" w:h="16838"/>
      <w:pgMar w:top="2973" w:right="1134" w:bottom="1985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56" w:rsidRDefault="008C1656">
      <w:pPr>
        <w:spacing w:after="0" w:line="240" w:lineRule="auto"/>
      </w:pPr>
      <w:r>
        <w:separator/>
      </w:r>
    </w:p>
  </w:endnote>
  <w:endnote w:type="continuationSeparator" w:id="0">
    <w:p w:rsidR="008C1656" w:rsidRDefault="008C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-13909521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0CC1" w:rsidRPr="00367547" w:rsidRDefault="00220CC1">
            <w:pPr>
              <w:pStyle w:val="Zpat"/>
              <w:jc w:val="right"/>
              <w:rPr>
                <w:rFonts w:asciiTheme="majorHAnsi" w:hAnsiTheme="majorHAnsi"/>
              </w:rPr>
            </w:pPr>
            <w:r w:rsidRPr="00367547">
              <w:rPr>
                <w:rFonts w:asciiTheme="majorHAnsi" w:hAnsiTheme="majorHAnsi"/>
                <w:noProof/>
              </w:rPr>
              <w:drawing>
                <wp:anchor distT="0" distB="0" distL="0" distR="0" simplePos="0" relativeHeight="251662336" behindDoc="0" locked="0" layoutInCell="0" hidden="0" allowOverlap="1" wp14:anchorId="2280AB52" wp14:editId="3D392A21">
                  <wp:simplePos x="0" y="0"/>
                  <wp:positionH relativeFrom="margin">
                    <wp:posOffset>-739140</wp:posOffset>
                  </wp:positionH>
                  <wp:positionV relativeFrom="paragraph">
                    <wp:posOffset>-104775</wp:posOffset>
                  </wp:positionV>
                  <wp:extent cx="3997960" cy="894715"/>
                  <wp:effectExtent l="0" t="0" r="2540" b="635"/>
                  <wp:wrapSquare wrapText="bothSides" distT="0" distB="0" distL="0" distR="0"/>
                  <wp:docPr id="5" name="image5.jpg" descr="Zapati_111x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Zapati_111x22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960" cy="894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67547">
              <w:rPr>
                <w:rFonts w:asciiTheme="majorHAnsi" w:hAnsiTheme="majorHAnsi"/>
              </w:rPr>
              <w:t xml:space="preserve">Stránka </w:t>
            </w:r>
            <w:r w:rsidRPr="003675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367547">
              <w:rPr>
                <w:rFonts w:asciiTheme="majorHAnsi" w:hAnsiTheme="majorHAnsi"/>
                <w:b/>
                <w:bCs/>
              </w:rPr>
              <w:instrText>PAGE</w:instrText>
            </w:r>
            <w:r w:rsidRPr="003675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BA084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3675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367547">
              <w:rPr>
                <w:rFonts w:asciiTheme="majorHAnsi" w:hAnsiTheme="majorHAnsi"/>
              </w:rPr>
              <w:t xml:space="preserve"> z </w:t>
            </w:r>
            <w:r w:rsidRPr="003675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367547">
              <w:rPr>
                <w:rFonts w:asciiTheme="majorHAnsi" w:hAnsiTheme="majorHAnsi"/>
                <w:b/>
                <w:bCs/>
              </w:rPr>
              <w:instrText>NUMPAGES</w:instrText>
            </w:r>
            <w:r w:rsidRPr="003675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BA0842">
              <w:rPr>
                <w:rFonts w:asciiTheme="majorHAnsi" w:hAnsiTheme="majorHAnsi"/>
                <w:b/>
                <w:bCs/>
                <w:noProof/>
              </w:rPr>
              <w:t>6</w:t>
            </w:r>
            <w:r w:rsidRPr="003675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0CD0" w:rsidRDefault="00230CD0" w:rsidP="00230CD0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56" w:rsidRDefault="008C1656">
      <w:pPr>
        <w:spacing w:after="0" w:line="240" w:lineRule="auto"/>
      </w:pPr>
      <w:r>
        <w:separator/>
      </w:r>
    </w:p>
  </w:footnote>
  <w:footnote w:type="continuationSeparator" w:id="0">
    <w:p w:rsidR="008C1656" w:rsidRDefault="008C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C9" w:rsidRDefault="002C3BC9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0" allowOverlap="0" wp14:anchorId="7CDC7E87" wp14:editId="31EF03CB">
          <wp:simplePos x="0" y="0"/>
          <wp:positionH relativeFrom="margin">
            <wp:posOffset>3641035</wp:posOffset>
          </wp:positionH>
          <wp:positionV relativeFrom="paragraph">
            <wp:posOffset>398476</wp:posOffset>
          </wp:positionV>
          <wp:extent cx="2381250" cy="411480"/>
          <wp:effectExtent l="0" t="0" r="0" b="0"/>
          <wp:wrapNone/>
          <wp:docPr id="445" name="image05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125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0" wp14:anchorId="39715B3D" wp14:editId="4CC5FA7E">
          <wp:simplePos x="0" y="0"/>
          <wp:positionH relativeFrom="margin">
            <wp:posOffset>-76448</wp:posOffset>
          </wp:positionH>
          <wp:positionV relativeFrom="paragraph">
            <wp:posOffset>202565</wp:posOffset>
          </wp:positionV>
          <wp:extent cx="803910" cy="667385"/>
          <wp:effectExtent l="0" t="0" r="0" b="0"/>
          <wp:wrapSquare wrapText="bothSides" distT="0" distB="0" distL="114300" distR="114300"/>
          <wp:docPr id="446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33D9" w:rsidRDefault="002C3BC9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0" wp14:anchorId="62278A9D" wp14:editId="21FD96E2">
          <wp:simplePos x="0" y="0"/>
          <wp:positionH relativeFrom="margin">
            <wp:posOffset>-74930</wp:posOffset>
          </wp:positionH>
          <wp:positionV relativeFrom="paragraph">
            <wp:posOffset>297180</wp:posOffset>
          </wp:positionV>
          <wp:extent cx="1703070" cy="333375"/>
          <wp:effectExtent l="0" t="0" r="0" b="9525"/>
          <wp:wrapThrough wrapText="bothSides">
            <wp:wrapPolygon edited="0">
              <wp:start x="0" y="0"/>
              <wp:lineTo x="0" y="20983"/>
              <wp:lineTo x="21262" y="20983"/>
              <wp:lineTo x="21262" y="0"/>
              <wp:lineTo x="0" y="0"/>
            </wp:wrapPolygon>
          </wp:wrapThrough>
          <wp:docPr id="44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7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1C"/>
    <w:multiLevelType w:val="multilevel"/>
    <w:tmpl w:val="2A4E5178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237B65FE"/>
    <w:multiLevelType w:val="hybridMultilevel"/>
    <w:tmpl w:val="BACC9D2C"/>
    <w:lvl w:ilvl="0" w:tplc="5EC4D85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0A77631"/>
    <w:multiLevelType w:val="multilevel"/>
    <w:tmpl w:val="10E4439E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C9405BD"/>
    <w:multiLevelType w:val="multilevel"/>
    <w:tmpl w:val="BF8CEB06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사용자">
    <w15:presenceInfo w15:providerId="None" w15:userId="Windows 사용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9"/>
    <w:rsid w:val="0002533D"/>
    <w:rsid w:val="00030B86"/>
    <w:rsid w:val="00076413"/>
    <w:rsid w:val="0008135B"/>
    <w:rsid w:val="000B5E99"/>
    <w:rsid w:val="000C58D0"/>
    <w:rsid w:val="000E78C3"/>
    <w:rsid w:val="001023A5"/>
    <w:rsid w:val="00131226"/>
    <w:rsid w:val="001827CE"/>
    <w:rsid w:val="00190D85"/>
    <w:rsid w:val="001E590A"/>
    <w:rsid w:val="00220CC1"/>
    <w:rsid w:val="00230109"/>
    <w:rsid w:val="00230CD0"/>
    <w:rsid w:val="00242C9C"/>
    <w:rsid w:val="00264602"/>
    <w:rsid w:val="002A2557"/>
    <w:rsid w:val="002C3BC9"/>
    <w:rsid w:val="002E060A"/>
    <w:rsid w:val="002E6440"/>
    <w:rsid w:val="0031545A"/>
    <w:rsid w:val="00320070"/>
    <w:rsid w:val="00331BC1"/>
    <w:rsid w:val="00351700"/>
    <w:rsid w:val="00367547"/>
    <w:rsid w:val="003758C9"/>
    <w:rsid w:val="003B1799"/>
    <w:rsid w:val="003B5B53"/>
    <w:rsid w:val="003C7A61"/>
    <w:rsid w:val="003D008B"/>
    <w:rsid w:val="00402E94"/>
    <w:rsid w:val="00427DB4"/>
    <w:rsid w:val="00484EBE"/>
    <w:rsid w:val="00485531"/>
    <w:rsid w:val="00492A64"/>
    <w:rsid w:val="004C0EE3"/>
    <w:rsid w:val="005035AC"/>
    <w:rsid w:val="005311E9"/>
    <w:rsid w:val="00532DB4"/>
    <w:rsid w:val="00543AD7"/>
    <w:rsid w:val="00553E0E"/>
    <w:rsid w:val="005B0B2A"/>
    <w:rsid w:val="005C0B47"/>
    <w:rsid w:val="00614445"/>
    <w:rsid w:val="00616047"/>
    <w:rsid w:val="00676C34"/>
    <w:rsid w:val="0068307E"/>
    <w:rsid w:val="00693E58"/>
    <w:rsid w:val="006E4D95"/>
    <w:rsid w:val="006F5559"/>
    <w:rsid w:val="007A59F3"/>
    <w:rsid w:val="007F6814"/>
    <w:rsid w:val="008746B8"/>
    <w:rsid w:val="008C1656"/>
    <w:rsid w:val="00913004"/>
    <w:rsid w:val="0092162A"/>
    <w:rsid w:val="00921AA6"/>
    <w:rsid w:val="009310F7"/>
    <w:rsid w:val="009333D9"/>
    <w:rsid w:val="00977829"/>
    <w:rsid w:val="0098418B"/>
    <w:rsid w:val="00985A9D"/>
    <w:rsid w:val="009C32E8"/>
    <w:rsid w:val="009E7A7F"/>
    <w:rsid w:val="00A06F70"/>
    <w:rsid w:val="00A111E7"/>
    <w:rsid w:val="00A13A8E"/>
    <w:rsid w:val="00A2440B"/>
    <w:rsid w:val="00A75B46"/>
    <w:rsid w:val="00A86D59"/>
    <w:rsid w:val="00AA169D"/>
    <w:rsid w:val="00B22D96"/>
    <w:rsid w:val="00B70A41"/>
    <w:rsid w:val="00B72D67"/>
    <w:rsid w:val="00BA0842"/>
    <w:rsid w:val="00CC4545"/>
    <w:rsid w:val="00CC5D11"/>
    <w:rsid w:val="00CD0A56"/>
    <w:rsid w:val="00D25140"/>
    <w:rsid w:val="00D350C9"/>
    <w:rsid w:val="00D479DE"/>
    <w:rsid w:val="00D611FC"/>
    <w:rsid w:val="00D83E1A"/>
    <w:rsid w:val="00DD3103"/>
    <w:rsid w:val="00E2136C"/>
    <w:rsid w:val="00E35137"/>
    <w:rsid w:val="00E532D1"/>
    <w:rsid w:val="00E82693"/>
    <w:rsid w:val="00EA450C"/>
    <w:rsid w:val="00ED340E"/>
    <w:rsid w:val="00EE0332"/>
    <w:rsid w:val="00EE7877"/>
    <w:rsid w:val="00F2135E"/>
    <w:rsid w:val="00F25B8F"/>
    <w:rsid w:val="00F33A01"/>
    <w:rsid w:val="00F4225C"/>
    <w:rsid w:val="00F63647"/>
    <w:rsid w:val="00F803DB"/>
    <w:rsid w:val="00FA183A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84EBE"/>
  </w:style>
  <w:style w:type="paragraph" w:styleId="Nadpis1">
    <w:name w:val="heading 1"/>
    <w:basedOn w:val="Normln"/>
    <w:next w:val="Normln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04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40"/>
  </w:style>
  <w:style w:type="paragraph" w:styleId="Zpat">
    <w:name w:val="footer"/>
    <w:basedOn w:val="Normln"/>
    <w:link w:val="Zpat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40"/>
  </w:style>
  <w:style w:type="paragraph" w:styleId="Odstavecseseznamem">
    <w:name w:val="List Paragraph"/>
    <w:basedOn w:val="Normln"/>
    <w:uiPriority w:val="34"/>
    <w:qFormat/>
    <w:rsid w:val="00EA450C"/>
    <w:pPr>
      <w:ind w:leftChars="400" w:left="8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1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69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30B86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84EBE"/>
  </w:style>
  <w:style w:type="paragraph" w:styleId="Nadpis1">
    <w:name w:val="heading 1"/>
    <w:basedOn w:val="Normln"/>
    <w:next w:val="Normln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04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40"/>
  </w:style>
  <w:style w:type="paragraph" w:styleId="Zpat">
    <w:name w:val="footer"/>
    <w:basedOn w:val="Normln"/>
    <w:link w:val="Zpat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40"/>
  </w:style>
  <w:style w:type="paragraph" w:styleId="Odstavecseseznamem">
    <w:name w:val="List Paragraph"/>
    <w:basedOn w:val="Normln"/>
    <w:uiPriority w:val="34"/>
    <w:qFormat/>
    <w:rsid w:val="00EA450C"/>
    <w:pPr>
      <w:ind w:leftChars="400" w:left="8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1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69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30B86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회색조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2DEC-B70A-4795-8366-DF8917D8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841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Nižňanská Petra</dc:creator>
  <cp:lastModifiedBy>Linda Sehnalová</cp:lastModifiedBy>
  <cp:revision>9</cp:revision>
  <cp:lastPrinted>2016-03-30T01:10:00Z</cp:lastPrinted>
  <dcterms:created xsi:type="dcterms:W3CDTF">2018-05-14T08:54:00Z</dcterms:created>
  <dcterms:modified xsi:type="dcterms:W3CDTF">2018-05-24T08:10:00Z</dcterms:modified>
</cp:coreProperties>
</file>