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CR-KIAT Bilateral Co-funding R&amp;D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 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Korea Institute for Advancement of Technology.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639.0" w:type="dxa"/>
        <w:jc w:val="left"/>
        <w:tblInd w:w="0.0" w:type="dxa"/>
        <w:tblLayout w:type="fixed"/>
        <w:tblLook w:val="0400"/>
      </w:tblPr>
      <w:tblGrid>
        <w:gridCol w:w="4820"/>
        <w:gridCol w:w="4819"/>
        <w:tblGridChange w:id="0">
          <w:tblGrid>
            <w:gridCol w:w="4820"/>
            <w:gridCol w:w="4819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Korean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KIAT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KIAT, leave blank</w:t>
      </w:r>
    </w:p>
    <w:p w:rsidR="00000000" w:rsidDel="00000000" w:rsidP="00000000" w:rsidRDefault="00000000" w:rsidRPr="00000000" w14:paraId="00000010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6"/>
        <w:gridCol w:w="4753"/>
        <w:tblGridChange w:id="0">
          <w:tblGrid>
            <w:gridCol w:w="4886"/>
            <w:gridCol w:w="4753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Korean side)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Korean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 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3" w:hRule="atLeast"/>
        </w:trPr>
        <w:tc>
          <w:tcPr/>
          <w:p w:rsidR="00000000" w:rsidDel="00000000" w:rsidP="00000000" w:rsidRDefault="00000000" w:rsidRPr="00000000" w14:paraId="0000002A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00" w:before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3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3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4C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Korean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54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1320"/>
        <w:gridCol w:w="1260"/>
        <w:gridCol w:w="1350"/>
        <w:gridCol w:w="1305"/>
        <w:gridCol w:w="1590"/>
        <w:tblGridChange w:id="0">
          <w:tblGrid>
            <w:gridCol w:w="1635"/>
            <w:gridCol w:w="1320"/>
            <w:gridCol w:w="1260"/>
            <w:gridCol w:w="1350"/>
            <w:gridCol w:w="1305"/>
            <w:gridCol w:w="1590"/>
          </w:tblGrid>
        </w:tblGridChange>
      </w:tblGrid>
      <w:tr>
        <w:tc>
          <w:tcPr/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KIAT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6E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  <w:r w:rsidDel="00000000" w:rsidR="00000000" w:rsidRPr="00000000">
        <w:rPr>
          <w:rtl w:val="0"/>
        </w:rPr>
      </w:r>
    </w:p>
    <w:tbl>
      <w:tblPr>
        <w:tblStyle w:val="Table7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1"/>
        <w:gridCol w:w="1498"/>
        <w:gridCol w:w="1498"/>
        <w:gridCol w:w="1498"/>
        <w:gridCol w:w="1602"/>
        <w:gridCol w:w="1602"/>
        <w:tblGridChange w:id="0">
          <w:tblGrid>
            <w:gridCol w:w="1941"/>
            <w:gridCol w:w="1498"/>
            <w:gridCol w:w="1498"/>
            <w:gridCol w:w="1498"/>
            <w:gridCol w:w="1602"/>
            <w:gridCol w:w="1602"/>
          </w:tblGrid>
        </w:tblGridChange>
      </w:tblGrid>
      <w:tr>
        <w:tc>
          <w:tcPr/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7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ČR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8D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Korean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93">
      <w:pPr>
        <w:tabs>
          <w:tab w:val="left" w:pos="4962"/>
        </w:tabs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5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5"/>
        <w:gridCol w:w="1290"/>
        <w:gridCol w:w="1290"/>
        <w:gridCol w:w="1335"/>
        <w:gridCol w:w="1305"/>
        <w:gridCol w:w="1575"/>
        <w:tblGridChange w:id="0">
          <w:tblGrid>
            <w:gridCol w:w="1725"/>
            <w:gridCol w:w="1290"/>
            <w:gridCol w:w="1290"/>
            <w:gridCol w:w="1335"/>
            <w:gridCol w:w="1305"/>
            <w:gridCol w:w="1575"/>
          </w:tblGrid>
        </w:tblGridChange>
      </w:tblGrid>
      <w:tr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2024*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KIAT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AD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3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tabs>
          <w:tab w:val="left" w:pos="4962"/>
        </w:tabs>
        <w:spacing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B2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200" w:before="0" w:line="240" w:lineRule="auto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BA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BC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BD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1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before="0" w:line="288" w:lineRule="auto"/>
        <w:ind w:left="720" w:firstLine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C7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C9">
      <w:pPr>
        <w:spacing w:after="200" w:before="0" w:line="288" w:lineRule="auto"/>
        <w:ind w:firstLine="708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CB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CC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spacing w:before="0" w:line="240" w:lineRule="auto"/>
        <w:ind w:left="567" w:hanging="491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1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Korean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39.0" w:type="dxa"/>
        <w:jc w:val="left"/>
        <w:tblInd w:w="0.0" w:type="dxa"/>
        <w:tblLayout w:type="fixed"/>
        <w:tblLook w:val="0400"/>
      </w:tblPr>
      <w:tblGrid>
        <w:gridCol w:w="4467"/>
        <w:gridCol w:w="862"/>
        <w:gridCol w:w="4310"/>
        <w:tblGridChange w:id="0">
          <w:tblGrid>
            <w:gridCol w:w="4467"/>
            <w:gridCol w:w="862"/>
            <w:gridCol w:w="4310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E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Korean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after="20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b w:val="1"/>
        </w:rPr>
      </w:pPr>
      <w:bookmarkStart w:colFirst="0" w:colLast="0" w:name="_heading=h.h3cmu8w5k24i" w:id="3"/>
      <w:bookmarkEnd w:id="3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-720721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4458660</wp:posOffset>
          </wp:positionH>
          <wp:positionV relativeFrom="page">
            <wp:posOffset>562293</wp:posOffset>
          </wp:positionV>
          <wp:extent cx="2381250" cy="411480"/>
          <wp:effectExtent b="0" l="0" r="0" t="0"/>
          <wp:wrapSquare wrapText="bothSides" distB="0" distT="0" distL="114300" distR="114300"/>
          <wp:docPr descr="LOGO.jpg" id="13" name="image1.jpg"/>
          <a:graphic>
            <a:graphicData uri="http://schemas.openxmlformats.org/drawingml/2006/picture">
              <pic:pic>
                <pic:nvPicPr>
                  <pic:cNvPr descr="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411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-95398</wp:posOffset>
          </wp:positionH>
          <wp:positionV relativeFrom="paragraph">
            <wp:posOffset>-579406</wp:posOffset>
          </wp:positionV>
          <wp:extent cx="1846904" cy="950357"/>
          <wp:effectExtent b="0" l="0" r="0" t="0"/>
          <wp:wrapSquare wrapText="bothSides" distB="0" distT="0" distL="0" distR="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-304796</wp:posOffset>
          </wp:positionH>
          <wp:positionV relativeFrom="paragraph">
            <wp:posOffset>-1398429</wp:posOffset>
          </wp:positionV>
          <wp:extent cx="1247602" cy="1241858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ln" w:default="1">
    <w:name w:val="Normal"/>
    <w:qFormat w:val="1"/>
    <w:rsid w:val="00BB0368"/>
    <w:pPr>
      <w:spacing w:after="0" w:before="120"/>
    </w:pPr>
    <w:rPr>
      <w:rFonts w:ascii="Calibri" w:hAnsi="Calibri" w:cstheme="minorHAnsi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ZpatChar1" w:customStyle="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Zpat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BB0368"/>
    <w:pPr>
      <w:numPr>
        <w:ilvl w:val="1"/>
      </w:numPr>
    </w:pPr>
    <w:rPr>
      <w:rFonts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iln">
    <w:name w:val="Strong"/>
    <w:basedOn w:val="Standardnpsmoodstavce"/>
    <w:uiPriority w:val="22"/>
    <w:qFormat w:val="1"/>
    <w:rsid w:val="00BB0368"/>
    <w:rPr>
      <w:rFonts w:ascii="Calibri" w:hAnsi="Calibri"/>
      <w:b w:val="1"/>
      <w:bCs w:val="1"/>
    </w:rPr>
  </w:style>
  <w:style w:type="paragraph" w:styleId="Citt">
    <w:name w:val="Quote"/>
    <w:basedOn w:val="Normln"/>
    <w:next w:val="Normln"/>
    <w:link w:val="CittChar"/>
    <w:uiPriority w:val="29"/>
    <w:qFormat w:val="1"/>
    <w:rsid w:val="00BB0368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Odkazjemn">
    <w:name w:val="Subtle Reference"/>
    <w:basedOn w:val="Standardnpsmoodstavce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Odstavecseseznamem">
    <w:name w:val="List Paragraph"/>
    <w:basedOn w:val="Normln"/>
    <w:uiPriority w:val="34"/>
    <w:qFormat w:val="1"/>
    <w:rsid w:val="00BB0368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8C7C4A"/>
    <w:rPr>
      <w:rFonts w:ascii="Calibri" w:hAnsi="Calibri"/>
      <w:i w:val="1"/>
      <w:i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HaBf1Cb3tW5SxUTjsTN9Vujug==">AMUW2mUIUgkQLAFYzzgls28jOfxwNG7FVfP5Sw6bXmy6W6h7RzhCGVF5LzBCz3JQy7RWXevfSTXaS6WhZZY4JVJ8IBrf8hTjGCPMe778ROAY8e1RSrJd5qTCaIRLy1rzpdkx1AbdOXG80yukYHWu/BVjxNbJM7QmrvTsRMF0Ynj7x0uwEfOaZEs=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